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620" w:firstRow="1" w:lastRow="0" w:firstColumn="0" w:lastColumn="0" w:noHBand="1" w:noVBand="1"/>
      </w:tblPr>
      <w:tblGrid>
        <w:gridCol w:w="538"/>
        <w:gridCol w:w="276"/>
        <w:gridCol w:w="4700"/>
        <w:gridCol w:w="4820"/>
        <w:gridCol w:w="388"/>
        <w:gridCol w:w="586"/>
      </w:tblGrid>
      <w:tr w:rsidR="00F91753" w:rsidRPr="006706DC" w14:paraId="3DD38CC0" w14:textId="77777777" w:rsidTr="00CD17F9">
        <w:trPr>
          <w:trHeight w:val="600"/>
        </w:trPr>
        <w:tc>
          <w:tcPr>
            <w:tcW w:w="1130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8312F" w14:textId="77777777" w:rsidR="00F91753" w:rsidRPr="006706DC" w:rsidRDefault="00F91753" w:rsidP="00320ECB">
            <w:pPr>
              <w:rPr>
                <w:noProof/>
                <w:lang w:val="nl-NL"/>
              </w:rPr>
            </w:pPr>
          </w:p>
        </w:tc>
      </w:tr>
      <w:tr w:rsidR="00CD17F9" w:rsidRPr="006706DC" w14:paraId="174D81C5" w14:textId="77777777" w:rsidTr="00CD17F9">
        <w:trPr>
          <w:trHeight w:val="273"/>
        </w:trPr>
        <w:tc>
          <w:tcPr>
            <w:tcW w:w="538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CB6FD3" w14:textId="77777777" w:rsidR="00F91753" w:rsidRPr="006706DC" w:rsidRDefault="00F91753" w:rsidP="005A3E0B">
            <w:pPr>
              <w:rPr>
                <w:noProof/>
                <w:lang w:val="nl-NL"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DECD5" w14:textId="77777777" w:rsidR="00F91753" w:rsidRPr="006706DC" w:rsidRDefault="00F91753" w:rsidP="005A3E0B">
            <w:pPr>
              <w:rPr>
                <w:noProof/>
                <w:lang w:val="nl-NL"/>
              </w:rPr>
            </w:pPr>
          </w:p>
        </w:tc>
        <w:tc>
          <w:tcPr>
            <w:tcW w:w="9520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C398E6" w14:textId="77777777" w:rsidR="00F91753" w:rsidRPr="006706DC" w:rsidRDefault="00F91753" w:rsidP="001E5794">
            <w:pPr>
              <w:pStyle w:val="Geenafstand"/>
              <w:rPr>
                <w:noProof/>
                <w:lang w:val="nl-NL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D6A26" w14:textId="77777777" w:rsidR="00F91753" w:rsidRPr="006706DC" w:rsidRDefault="00F91753" w:rsidP="005A3E0B">
            <w:pPr>
              <w:rPr>
                <w:noProof/>
                <w:lang w:val="nl-NL"/>
              </w:rPr>
            </w:pP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E0F4C" w14:textId="77777777" w:rsidR="00F91753" w:rsidRPr="006706DC" w:rsidRDefault="00F91753" w:rsidP="005A3E0B">
            <w:pPr>
              <w:rPr>
                <w:noProof/>
                <w:lang w:val="nl-NL"/>
              </w:rPr>
            </w:pPr>
          </w:p>
        </w:tc>
      </w:tr>
      <w:tr w:rsidR="006B793D" w:rsidRPr="006706DC" w14:paraId="361D50E6" w14:textId="77777777" w:rsidTr="00CD17F9">
        <w:trPr>
          <w:trHeight w:val="1602"/>
        </w:trPr>
        <w:tc>
          <w:tcPr>
            <w:tcW w:w="538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782E06" w14:textId="77777777" w:rsidR="00F91753" w:rsidRPr="006706DC" w:rsidRDefault="00F91753" w:rsidP="005A3E0B">
            <w:pPr>
              <w:rPr>
                <w:noProof/>
                <w:lang w:val="nl-NL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A4C4A" w14:textId="77777777" w:rsidR="00F91753" w:rsidRPr="006706DC" w:rsidRDefault="00F91753" w:rsidP="005A3E0B">
            <w:pPr>
              <w:rPr>
                <w:noProof/>
                <w:lang w:val="nl-NL"/>
              </w:rPr>
            </w:pPr>
          </w:p>
        </w:tc>
        <w:tc>
          <w:tcPr>
            <w:tcW w:w="952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9D5786" w14:textId="4E09B90E" w:rsidR="00261E7B" w:rsidRPr="00164065" w:rsidRDefault="00261E7B" w:rsidP="00164065">
            <w:pPr>
              <w:pStyle w:val="Titel"/>
              <w:rPr>
                <w:noProof/>
                <w:sz w:val="56"/>
                <w:lang w:val="nl-NL"/>
              </w:rPr>
            </w:pPr>
            <w:r w:rsidRPr="006706DC">
              <w:rPr>
                <w:noProof/>
                <w:lang w:val="nl-NL" w:bidi="nl-NL"/>
              </w:rPr>
              <mc:AlternateContent>
                <mc:Choice Requires="wps">
                  <w:drawing>
                    <wp:inline distT="0" distB="0" distL="0" distR="0" wp14:anchorId="2BE3694A" wp14:editId="4E4B041D">
                      <wp:extent cx="585216" cy="91440"/>
                      <wp:effectExtent l="0" t="0" r="24765" b="22860"/>
                      <wp:docPr id="3" name="Vrije vorm: Vorm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67EA0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55879D" id="Vrije vorm: Vorm 3" o:spid="_x0000_s1026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f67ea0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="007149E2">
              <w:rPr>
                <w:noProof/>
                <w:sz w:val="56"/>
                <w:lang w:val="nl-NL"/>
              </w:rPr>
              <w:t xml:space="preserve"> </w:t>
            </w:r>
            <w:r w:rsidR="004B4B6F" w:rsidRPr="004B4B6F">
              <w:rPr>
                <w:rFonts w:asciiTheme="minorHAnsi" w:hAnsiTheme="minorHAnsi"/>
                <w:caps w:val="0"/>
                <w:noProof/>
                <w:color w:val="auto"/>
                <w:spacing w:val="0"/>
                <w:kern w:val="0"/>
                <w:sz w:val="56"/>
                <w:lang w:val="nl-NL"/>
              </w:rPr>
              <w:t>BESTUURSVERSLAG</w:t>
            </w:r>
            <w:r w:rsidR="00CF018C" w:rsidRPr="00CF018C">
              <w:rPr>
                <w:rFonts w:asciiTheme="minorHAnsi" w:hAnsiTheme="minorHAnsi"/>
                <w:caps w:val="0"/>
                <w:noProof/>
                <w:color w:val="auto"/>
                <w:spacing w:val="0"/>
                <w:kern w:val="0"/>
                <w:sz w:val="56"/>
                <w:lang w:val="nl-NL"/>
              </w:rPr>
              <w:t xml:space="preserve"> 20</w:t>
            </w:r>
            <w:r w:rsidR="00B54C0C">
              <w:rPr>
                <w:rFonts w:asciiTheme="minorHAnsi" w:hAnsiTheme="minorHAnsi"/>
                <w:caps w:val="0"/>
                <w:noProof/>
                <w:color w:val="auto"/>
                <w:spacing w:val="0"/>
                <w:kern w:val="0"/>
                <w:sz w:val="56"/>
                <w:lang w:val="nl-NL"/>
              </w:rPr>
              <w:t>23</w:t>
            </w:r>
            <w:r w:rsidR="007149E2">
              <w:rPr>
                <w:noProof/>
                <w:sz w:val="56"/>
                <w:lang w:val="nl-NL"/>
              </w:rPr>
              <w:t xml:space="preserve"> </w:t>
            </w:r>
            <w:r w:rsidRPr="006706DC">
              <w:rPr>
                <w:noProof/>
                <w:lang w:val="nl-NL" w:bidi="nl-NL"/>
              </w:rPr>
              <mc:AlternateContent>
                <mc:Choice Requires="wps">
                  <w:drawing>
                    <wp:inline distT="0" distB="0" distL="0" distR="0" wp14:anchorId="2EE9AA46" wp14:editId="5535FBD2">
                      <wp:extent cx="594245" cy="88583"/>
                      <wp:effectExtent l="0" t="0" r="15875" b="26035"/>
                      <wp:docPr id="4" name="Vrije vorm: Vorm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67EA0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0CDCB9" id="Vrije vorm: Vorm 4" o:spid="_x0000_s1026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f67ea0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14:paraId="573382B3" w14:textId="3AE4F4E3" w:rsidR="00B62B99" w:rsidRPr="00CF018C" w:rsidRDefault="00B62B99" w:rsidP="004B4B6F">
            <w:pPr>
              <w:pStyle w:val="Ondertitel"/>
              <w:jc w:val="left"/>
              <w:rPr>
                <w:rFonts w:asciiTheme="majorHAnsi" w:hAnsiTheme="majorHAnsi"/>
                <w:noProof/>
                <w:sz w:val="28"/>
                <w:szCs w:val="28"/>
                <w:lang w:val="nl-NL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29F0C1" w14:textId="77777777" w:rsidR="00F91753" w:rsidRPr="006706DC" w:rsidRDefault="00F91753" w:rsidP="005A3E0B">
            <w:pPr>
              <w:rPr>
                <w:noProof/>
                <w:lang w:val="nl-NL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06133F" w14:textId="77777777" w:rsidR="00F91753" w:rsidRPr="006706DC" w:rsidRDefault="00F91753" w:rsidP="005A3E0B">
            <w:pPr>
              <w:rPr>
                <w:noProof/>
                <w:lang w:val="nl-NL"/>
              </w:rPr>
            </w:pPr>
          </w:p>
        </w:tc>
      </w:tr>
      <w:tr w:rsidR="006B793D" w:rsidRPr="006706DC" w14:paraId="3C6E43AA" w14:textId="77777777" w:rsidTr="00CD17F9">
        <w:trPr>
          <w:trHeight w:val="252"/>
        </w:trPr>
        <w:tc>
          <w:tcPr>
            <w:tcW w:w="538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54872" w14:textId="77777777" w:rsidR="004A4C74" w:rsidRPr="006706DC" w:rsidRDefault="004A4C74" w:rsidP="005A3E0B">
            <w:pPr>
              <w:rPr>
                <w:noProof/>
                <w:lang w:val="nl-NL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8FC6E" w14:textId="77777777" w:rsidR="004A4C74" w:rsidRPr="006706DC" w:rsidRDefault="004A4C74" w:rsidP="005A3E0B">
            <w:pPr>
              <w:rPr>
                <w:noProof/>
                <w:lang w:val="nl-NL"/>
              </w:rPr>
            </w:pPr>
          </w:p>
        </w:tc>
        <w:tc>
          <w:tcPr>
            <w:tcW w:w="9520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E8D895" w14:textId="77777777" w:rsidR="004A4C74" w:rsidRPr="006706DC" w:rsidRDefault="004A4C74" w:rsidP="001E5794">
            <w:pPr>
              <w:pStyle w:val="Geenafstand"/>
              <w:rPr>
                <w:noProof/>
                <w:lang w:val="nl-NL"/>
              </w:rPr>
            </w:pP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C9B70D" w14:textId="77777777" w:rsidR="004A4C74" w:rsidRPr="006706DC" w:rsidRDefault="004A4C74" w:rsidP="005A3E0B">
            <w:pPr>
              <w:rPr>
                <w:noProof/>
                <w:lang w:val="nl-NL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04F48" w14:textId="77777777" w:rsidR="004A4C74" w:rsidRPr="006706DC" w:rsidRDefault="004A4C74" w:rsidP="005A3E0B">
            <w:pPr>
              <w:rPr>
                <w:noProof/>
                <w:lang w:val="nl-NL"/>
              </w:rPr>
            </w:pPr>
          </w:p>
        </w:tc>
      </w:tr>
      <w:tr w:rsidR="00F91753" w:rsidRPr="006706DC" w14:paraId="7EFB664B" w14:textId="77777777" w:rsidTr="00ED0D32">
        <w:trPr>
          <w:trHeight w:val="162"/>
        </w:trPr>
        <w:tc>
          <w:tcPr>
            <w:tcW w:w="11308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EF0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6A7AC" w14:textId="77777777" w:rsidR="00F91753" w:rsidRPr="006B793D" w:rsidRDefault="00F91753" w:rsidP="005A3E0B">
            <w:pPr>
              <w:rPr>
                <w:noProof/>
                <w:color w:val="FFFF00"/>
                <w:lang w:val="nl-NL"/>
              </w:rPr>
            </w:pPr>
          </w:p>
        </w:tc>
      </w:tr>
      <w:tr w:rsidR="006B793D" w:rsidRPr="006706DC" w14:paraId="167CA27B" w14:textId="77777777" w:rsidTr="00CD17F9">
        <w:trPr>
          <w:trHeight w:val="2160"/>
        </w:trPr>
        <w:tc>
          <w:tcPr>
            <w:tcW w:w="5514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F9F6"/>
          </w:tcPr>
          <w:p w14:paraId="0D905258" w14:textId="77777777" w:rsidR="007149E2" w:rsidRDefault="007149E2" w:rsidP="003123D2">
            <w:pPr>
              <w:pStyle w:val="Contactgegevens"/>
              <w:framePr w:wrap="auto" w:vAnchor="margin" w:xAlign="left" w:yAlign="inline"/>
              <w:suppressOverlap w:val="0"/>
              <w:rPr>
                <w:noProof/>
                <w:color w:val="auto"/>
                <w:lang w:val="nl-NL"/>
              </w:rPr>
            </w:pPr>
          </w:p>
          <w:p w14:paraId="74B3C0A0" w14:textId="77777777" w:rsidR="00686284" w:rsidRPr="00CF018C" w:rsidRDefault="007149E2" w:rsidP="00CF018C">
            <w:pPr>
              <w:pStyle w:val="Contactgegevens"/>
              <w:framePr w:wrap="auto" w:vAnchor="margin" w:xAlign="left" w:yAlign="inline"/>
              <w:suppressOverlap w:val="0"/>
              <w:jc w:val="center"/>
              <w:rPr>
                <w:rFonts w:eastAsiaTheme="majorEastAsia" w:cstheme="majorBidi"/>
                <w:noProof/>
                <w:color w:val="auto"/>
                <w:sz w:val="40"/>
                <w:szCs w:val="40"/>
                <w:lang w:val="nl-NL"/>
              </w:rPr>
            </w:pPr>
            <w:r w:rsidRPr="00CF018C">
              <w:rPr>
                <w:rFonts w:eastAsiaTheme="majorEastAsia" w:cstheme="majorBidi"/>
                <w:noProof/>
                <w:color w:val="auto"/>
                <w:sz w:val="40"/>
                <w:szCs w:val="40"/>
                <w:lang w:val="nl-NL"/>
              </w:rPr>
              <w:t xml:space="preserve">NPV AFDELING </w:t>
            </w:r>
            <w:r w:rsidR="00CF018C">
              <w:rPr>
                <w:rFonts w:eastAsiaTheme="majorEastAsia" w:cstheme="majorBidi"/>
                <w:noProof/>
                <w:color w:val="auto"/>
                <w:sz w:val="40"/>
                <w:szCs w:val="40"/>
                <w:lang w:val="nl-NL"/>
              </w:rPr>
              <w:br/>
            </w:r>
            <w:r w:rsidRPr="00CF018C">
              <w:rPr>
                <w:rFonts w:eastAsiaTheme="majorEastAsia" w:cstheme="majorBidi"/>
                <w:noProof/>
                <w:color w:val="auto"/>
                <w:sz w:val="40"/>
                <w:szCs w:val="40"/>
                <w:lang w:val="nl-NL"/>
              </w:rPr>
              <w:t>GEMEENTE</w:t>
            </w:r>
            <w:r w:rsidR="00CF018C">
              <w:rPr>
                <w:rFonts w:eastAsiaTheme="majorEastAsia" w:cstheme="majorBidi"/>
                <w:noProof/>
                <w:color w:val="auto"/>
                <w:sz w:val="40"/>
                <w:szCs w:val="40"/>
                <w:lang w:val="nl-NL"/>
              </w:rPr>
              <w:t xml:space="preserve"> </w:t>
            </w:r>
            <w:r w:rsidRPr="00CF018C">
              <w:rPr>
                <w:rFonts w:eastAsiaTheme="majorEastAsia" w:cstheme="majorBidi"/>
                <w:noProof/>
                <w:color w:val="auto"/>
                <w:sz w:val="40"/>
                <w:szCs w:val="40"/>
                <w:lang w:val="nl-NL"/>
              </w:rPr>
              <w:t>DE BILT</w:t>
            </w:r>
          </w:p>
          <w:p w14:paraId="2EF19EFB" w14:textId="77777777" w:rsidR="006B793D" w:rsidRPr="006B793D" w:rsidRDefault="006B793D" w:rsidP="00CD17F9">
            <w:pPr>
              <w:rPr>
                <w:color w:val="E2E8F0" w:themeColor="accent3" w:themeTint="33"/>
                <w:lang w:val="nl-NL"/>
              </w:rPr>
            </w:pPr>
          </w:p>
        </w:tc>
        <w:tc>
          <w:tcPr>
            <w:tcW w:w="579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14:paraId="066CC98C" w14:textId="77777777" w:rsidR="00686284" w:rsidRPr="006706DC" w:rsidRDefault="006B793D" w:rsidP="006B793D">
            <w:pPr>
              <w:pStyle w:val="Contactgegevens"/>
              <w:framePr w:wrap="auto" w:vAnchor="margin" w:xAlign="left" w:yAlign="inline"/>
              <w:suppressOverlap w:val="0"/>
              <w:rPr>
                <w:noProof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30A9091" wp14:editId="1758C606">
                  <wp:simplePos x="0" y="0"/>
                  <wp:positionH relativeFrom="column">
                    <wp:posOffset>-201295</wp:posOffset>
                  </wp:positionH>
                  <wp:positionV relativeFrom="paragraph">
                    <wp:posOffset>-247649</wp:posOffset>
                  </wp:positionV>
                  <wp:extent cx="3549557" cy="1854598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510" cy="1856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07E4A" w:rsidRPr="006706DC" w14:paraId="09DFB128" w14:textId="77777777" w:rsidTr="00C5232D">
        <w:trPr>
          <w:trHeight w:val="2246"/>
        </w:trPr>
        <w:tc>
          <w:tcPr>
            <w:tcW w:w="11308" w:type="dxa"/>
            <w:gridSpan w:val="6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14:paraId="3FBAB4D3" w14:textId="29D217CC" w:rsidR="00C5232D" w:rsidRDefault="00421949" w:rsidP="00F66544">
            <w:pPr>
              <w:pStyle w:val="Kop2"/>
              <w:ind w:left="720"/>
              <w:rPr>
                <w:noProof/>
                <w:color w:val="auto"/>
                <w:lang w:val="nl-NL"/>
              </w:rPr>
            </w:pPr>
            <w:r>
              <w:rPr>
                <w:noProof/>
                <w:color w:val="auto"/>
                <w:lang w:val="nl-NL"/>
              </w:rPr>
              <w:t>In dit bestuursverslag kijken we terug op het voorbijgevlogen jaar 20</w:t>
            </w:r>
            <w:r w:rsidR="00323BFF">
              <w:rPr>
                <w:noProof/>
                <w:color w:val="auto"/>
                <w:lang w:val="nl-NL"/>
              </w:rPr>
              <w:t>23</w:t>
            </w:r>
            <w:r>
              <w:rPr>
                <w:noProof/>
                <w:color w:val="auto"/>
                <w:lang w:val="nl-NL"/>
              </w:rPr>
              <w:t xml:space="preserve">. </w:t>
            </w:r>
            <w:r w:rsidR="00C5232D">
              <w:rPr>
                <w:noProof/>
                <w:color w:val="auto"/>
                <w:lang w:val="nl-NL"/>
              </w:rPr>
              <w:br/>
            </w:r>
            <w:r>
              <w:rPr>
                <w:noProof/>
                <w:color w:val="auto"/>
                <w:lang w:val="nl-NL"/>
              </w:rPr>
              <w:t xml:space="preserve">Een jaar waarin het werk van de NPV weer doorgang mocht vinden. </w:t>
            </w:r>
            <w:r w:rsidR="00C5232D">
              <w:rPr>
                <w:noProof/>
                <w:color w:val="auto"/>
                <w:lang w:val="nl-NL"/>
              </w:rPr>
              <w:t xml:space="preserve">Het is De Heere </w:t>
            </w:r>
            <w:r w:rsidR="00B646D1">
              <w:rPr>
                <w:noProof/>
                <w:color w:val="auto"/>
                <w:lang w:val="nl-NL"/>
              </w:rPr>
              <w:t>die dit</w:t>
            </w:r>
            <w:r w:rsidR="00C5232D">
              <w:rPr>
                <w:noProof/>
                <w:color w:val="auto"/>
                <w:lang w:val="nl-NL"/>
              </w:rPr>
              <w:t xml:space="preserve">, onverdiend, gaf. </w:t>
            </w:r>
          </w:p>
          <w:p w14:paraId="405C01E7" w14:textId="77777777" w:rsidR="00C5232D" w:rsidRDefault="00C5232D" w:rsidP="00F66544">
            <w:pPr>
              <w:pStyle w:val="Kop2"/>
              <w:ind w:left="720"/>
              <w:rPr>
                <w:noProof/>
                <w:color w:val="auto"/>
                <w:lang w:val="nl-NL"/>
              </w:rPr>
            </w:pPr>
          </w:p>
          <w:p w14:paraId="4C97ACAD" w14:textId="6ADE23BD" w:rsidR="00B54C0C" w:rsidRDefault="00323BFF" w:rsidP="00C5232D">
            <w:pPr>
              <w:pStyle w:val="Kop2"/>
              <w:ind w:left="720"/>
              <w:rPr>
                <w:noProof/>
                <w:color w:val="auto"/>
                <w:lang w:val="nl-NL"/>
              </w:rPr>
            </w:pPr>
            <w:r>
              <w:rPr>
                <w:noProof/>
                <w:color w:val="auto"/>
                <w:lang w:val="nl-NL"/>
              </w:rPr>
              <w:t xml:space="preserve">Er zijn veranderingen in het bestuur gekomen. Op de </w:t>
            </w:r>
            <w:r w:rsidR="00B54C0C">
              <w:rPr>
                <w:noProof/>
                <w:color w:val="auto"/>
                <w:lang w:val="nl-NL"/>
              </w:rPr>
              <w:t xml:space="preserve">thema-avond </w:t>
            </w:r>
            <w:r>
              <w:rPr>
                <w:noProof/>
                <w:color w:val="auto"/>
                <w:lang w:val="nl-NL"/>
              </w:rPr>
              <w:t xml:space="preserve">is Jan de Ouden door de </w:t>
            </w:r>
            <w:r w:rsidR="00C97E34">
              <w:rPr>
                <w:noProof/>
                <w:color w:val="auto"/>
                <w:lang w:val="nl-NL"/>
              </w:rPr>
              <w:t xml:space="preserve">leden met algemene stemmen, als voorzitter gekozen. </w:t>
            </w:r>
            <w:r w:rsidR="00B54C0C">
              <w:rPr>
                <w:noProof/>
                <w:color w:val="auto"/>
                <w:lang w:val="nl-NL"/>
              </w:rPr>
              <w:t>Janneke van Asselt heeft op de vergadering van 02 oktober afscheid genomen. Zij heeft haar werk voor de NPV 14 jaar mogen doen.</w:t>
            </w:r>
          </w:p>
          <w:p w14:paraId="2AA1EC63" w14:textId="77777777" w:rsidR="00B54C0C" w:rsidRDefault="00B54C0C" w:rsidP="00C5232D">
            <w:pPr>
              <w:pStyle w:val="Kop2"/>
              <w:ind w:left="720"/>
              <w:rPr>
                <w:noProof/>
                <w:color w:val="auto"/>
                <w:lang w:val="nl-NL"/>
              </w:rPr>
            </w:pPr>
          </w:p>
          <w:p w14:paraId="0D901F88" w14:textId="77777777" w:rsidR="00B54C0C" w:rsidRDefault="00B54C0C" w:rsidP="00B54C0C">
            <w:pPr>
              <w:pStyle w:val="Kop2"/>
              <w:ind w:left="720"/>
              <w:rPr>
                <w:noProof/>
                <w:color w:val="auto"/>
                <w:lang w:val="nl-NL"/>
              </w:rPr>
            </w:pPr>
            <w:r>
              <w:rPr>
                <w:noProof/>
                <w:color w:val="auto"/>
                <w:lang w:val="nl-NL"/>
              </w:rPr>
              <w:t>Op 13 april hebben we de Thema-avond gehouden, met Mevr. Roelande Hagendijk als spreker, met als Thema: Omgaan met de psychische problemen van je naaste.  Elders in het boekje kunt u het verslag ervan lezen.</w:t>
            </w:r>
          </w:p>
          <w:p w14:paraId="0CF70D9F" w14:textId="77777777" w:rsidR="00B54C0C" w:rsidRDefault="00B54C0C" w:rsidP="00B54C0C">
            <w:pPr>
              <w:pStyle w:val="Kop2"/>
              <w:ind w:left="720"/>
              <w:rPr>
                <w:noProof/>
                <w:color w:val="auto"/>
                <w:lang w:val="nl-NL"/>
              </w:rPr>
            </w:pPr>
          </w:p>
          <w:p w14:paraId="503708F5" w14:textId="7D56CAE2" w:rsidR="00B73826" w:rsidRDefault="00B73826" w:rsidP="00B54C0C">
            <w:pPr>
              <w:pStyle w:val="Kop2"/>
              <w:ind w:left="720"/>
              <w:rPr>
                <w:noProof/>
                <w:color w:val="auto"/>
                <w:lang w:val="nl-NL"/>
              </w:rPr>
            </w:pPr>
            <w:r>
              <w:rPr>
                <w:noProof/>
                <w:color w:val="auto"/>
                <w:lang w:val="nl-NL"/>
              </w:rPr>
              <w:t>We zijn 3 keer bij elkaar geweest, voor een</w:t>
            </w:r>
            <w:r w:rsidR="00F74C8F">
              <w:rPr>
                <w:noProof/>
                <w:color w:val="auto"/>
                <w:lang w:val="nl-NL"/>
              </w:rPr>
              <w:t xml:space="preserve"> </w:t>
            </w:r>
            <w:r>
              <w:rPr>
                <w:noProof/>
                <w:color w:val="auto"/>
                <w:lang w:val="nl-NL"/>
              </w:rPr>
              <w:t>bestuurs</w:t>
            </w:r>
            <w:r w:rsidR="00F74C8F">
              <w:rPr>
                <w:noProof/>
                <w:color w:val="auto"/>
                <w:lang w:val="nl-NL"/>
              </w:rPr>
              <w:t>vergadering</w:t>
            </w:r>
            <w:r>
              <w:rPr>
                <w:noProof/>
                <w:color w:val="auto"/>
                <w:lang w:val="nl-NL"/>
              </w:rPr>
              <w:t>. In Januari, Juni en oktober. Op de vergadering van juni was Marja Van Schenkhof, namens de coördinatoren aanwezig.</w:t>
            </w:r>
          </w:p>
          <w:p w14:paraId="42FEFD09" w14:textId="6A5F8B93" w:rsidR="009C5C11" w:rsidRDefault="00F66544" w:rsidP="00B54C0C">
            <w:pPr>
              <w:pStyle w:val="Kop2"/>
              <w:ind w:left="720"/>
              <w:rPr>
                <w:noProof/>
                <w:color w:val="auto"/>
                <w:lang w:val="nl-NL"/>
              </w:rPr>
            </w:pPr>
            <w:r w:rsidRPr="00F66544">
              <w:rPr>
                <w:noProof/>
                <w:color w:val="auto"/>
                <w:lang w:val="nl-NL"/>
              </w:rPr>
              <w:t>Dankzij hun coördinatie kon er door de vrijwilligers veel hulp worden geboden. U kunt er meer over lezen in het jaarverslag van de thuishulp. We zijn de coördinatoren en vrijwilligers dankbaar voor het mooie werk wat zij mogen doen.</w:t>
            </w:r>
            <w:r w:rsidR="00C5232D">
              <w:rPr>
                <w:noProof/>
                <w:color w:val="auto"/>
                <w:lang w:val="nl-NL"/>
              </w:rPr>
              <w:t xml:space="preserve"> </w:t>
            </w:r>
          </w:p>
          <w:p w14:paraId="31B71272" w14:textId="77777777" w:rsidR="004420F2" w:rsidRDefault="004420F2" w:rsidP="00B73826">
            <w:pPr>
              <w:pStyle w:val="Kop2"/>
              <w:rPr>
                <w:noProof/>
                <w:color w:val="auto"/>
                <w:lang w:val="nl-NL"/>
              </w:rPr>
            </w:pPr>
          </w:p>
          <w:p w14:paraId="0FACD1FF" w14:textId="77777777" w:rsidR="004420F2" w:rsidRDefault="004420F2" w:rsidP="004420F2">
            <w:pPr>
              <w:pStyle w:val="Kop2"/>
              <w:ind w:left="720"/>
              <w:rPr>
                <w:noProof/>
                <w:color w:val="auto"/>
                <w:lang w:val="nl-NL"/>
              </w:rPr>
            </w:pPr>
            <w:r w:rsidRPr="004420F2">
              <w:rPr>
                <w:noProof/>
                <w:color w:val="auto"/>
                <w:lang w:val="nl-NL"/>
              </w:rPr>
              <w:t xml:space="preserve">Tenslotte willen we u nog attenderen op het doorgeven van mutaties bij huwelijk, verhuizing of overlijden. U kunt dit doorgeven aan het landelijk bureau en/of het secretariaat van onze afdeling. Het gebeurt namelijk regelmatig dat het landelijk </w:t>
            </w:r>
            <w:r w:rsidRPr="004420F2">
              <w:rPr>
                <w:noProof/>
                <w:color w:val="auto"/>
                <w:lang w:val="nl-NL"/>
              </w:rPr>
              <w:lastRenderedPageBreak/>
              <w:t>bureau post retour krijgt en dat is vervelend. De adresgegevens vindt u eveneens in dit boe</w:t>
            </w:r>
            <w:r>
              <w:rPr>
                <w:noProof/>
                <w:color w:val="auto"/>
                <w:lang w:val="nl-NL"/>
              </w:rPr>
              <w:t xml:space="preserve">kje. </w:t>
            </w:r>
          </w:p>
          <w:p w14:paraId="58D54C5F" w14:textId="4D882BC8" w:rsidR="00B646D1" w:rsidRPr="00B646D1" w:rsidRDefault="00B646D1" w:rsidP="00B646D1">
            <w:pPr>
              <w:rPr>
                <w:lang w:val="nl-NL"/>
              </w:rPr>
            </w:pPr>
          </w:p>
        </w:tc>
      </w:tr>
      <w:tr w:rsidR="004420F2" w:rsidRPr="006706DC" w14:paraId="1692DE97" w14:textId="77777777" w:rsidTr="00C5232D">
        <w:trPr>
          <w:trHeight w:val="22"/>
        </w:trPr>
        <w:tc>
          <w:tcPr>
            <w:tcW w:w="11308" w:type="dxa"/>
            <w:gridSpan w:val="6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14:paraId="4B444EE1" w14:textId="6D536064" w:rsidR="004420F2" w:rsidRDefault="00B54C0C" w:rsidP="00C5232D">
            <w:pPr>
              <w:pStyle w:val="Kop2"/>
              <w:jc w:val="center"/>
              <w:rPr>
                <w:noProof/>
                <w:color w:val="auto"/>
                <w:lang w:val="nl-NL"/>
              </w:rPr>
            </w:pPr>
            <w:r>
              <w:rPr>
                <w:noProof/>
                <w:color w:val="auto"/>
                <w:lang w:val="nl-NL"/>
              </w:rPr>
              <w:lastRenderedPageBreak/>
              <w:t>Januari  2024</w:t>
            </w:r>
          </w:p>
        </w:tc>
      </w:tr>
    </w:tbl>
    <w:p w14:paraId="659BFA6F" w14:textId="77777777" w:rsidR="00535F87" w:rsidRPr="006706DC" w:rsidRDefault="00535F87" w:rsidP="005B5F2B">
      <w:pPr>
        <w:rPr>
          <w:noProof/>
          <w:lang w:val="nl-NL"/>
        </w:rPr>
      </w:pPr>
    </w:p>
    <w:sectPr w:rsidR="00535F87" w:rsidRPr="006706DC" w:rsidSect="00377B5B">
      <w:pgSz w:w="11906" w:h="16838" w:code="9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7267" w14:textId="77777777" w:rsidR="00E95946" w:rsidRDefault="00E95946" w:rsidP="00BA3E51">
      <w:pPr>
        <w:spacing w:line="240" w:lineRule="auto"/>
      </w:pPr>
      <w:r>
        <w:separator/>
      </w:r>
    </w:p>
  </w:endnote>
  <w:endnote w:type="continuationSeparator" w:id="0">
    <w:p w14:paraId="46CF6BE9" w14:textId="77777777" w:rsidR="00E95946" w:rsidRDefault="00E95946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553E8" w14:textId="77777777" w:rsidR="00E95946" w:rsidRDefault="00E95946" w:rsidP="00BA3E51">
      <w:pPr>
        <w:spacing w:line="240" w:lineRule="auto"/>
      </w:pPr>
      <w:r>
        <w:separator/>
      </w:r>
    </w:p>
  </w:footnote>
  <w:footnote w:type="continuationSeparator" w:id="0">
    <w:p w14:paraId="4B156D70" w14:textId="77777777" w:rsidR="00E95946" w:rsidRDefault="00E95946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1308"/>
    <w:multiLevelType w:val="hybridMultilevel"/>
    <w:tmpl w:val="FDAA04AE"/>
    <w:lvl w:ilvl="0" w:tplc="672CA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E769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739C7"/>
    <w:multiLevelType w:val="hybridMultilevel"/>
    <w:tmpl w:val="9370D2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9C4"/>
    <w:multiLevelType w:val="hybridMultilevel"/>
    <w:tmpl w:val="0ADA8698"/>
    <w:lvl w:ilvl="0" w:tplc="FCDC23F6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876F83"/>
    <w:multiLevelType w:val="multilevel"/>
    <w:tmpl w:val="DB10AB74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2506104">
    <w:abstractNumId w:val="2"/>
  </w:num>
  <w:num w:numId="2" w16cid:durableId="1249003911">
    <w:abstractNumId w:val="3"/>
  </w:num>
  <w:num w:numId="3" w16cid:durableId="688487159">
    <w:abstractNumId w:val="0"/>
  </w:num>
  <w:num w:numId="4" w16cid:durableId="109046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attachedTemplate r:id="rId1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3D"/>
    <w:rsid w:val="00041F8A"/>
    <w:rsid w:val="00045F2E"/>
    <w:rsid w:val="00046E50"/>
    <w:rsid w:val="00055BBC"/>
    <w:rsid w:val="00066D8F"/>
    <w:rsid w:val="00073BF3"/>
    <w:rsid w:val="00081B51"/>
    <w:rsid w:val="000A6E00"/>
    <w:rsid w:val="000C2C2D"/>
    <w:rsid w:val="000C7293"/>
    <w:rsid w:val="000D3891"/>
    <w:rsid w:val="000F3FE2"/>
    <w:rsid w:val="00103CB9"/>
    <w:rsid w:val="00115ECB"/>
    <w:rsid w:val="00140582"/>
    <w:rsid w:val="00144334"/>
    <w:rsid w:val="00164065"/>
    <w:rsid w:val="00173B36"/>
    <w:rsid w:val="00177BCB"/>
    <w:rsid w:val="001E5794"/>
    <w:rsid w:val="001F6D5E"/>
    <w:rsid w:val="00217454"/>
    <w:rsid w:val="002251C8"/>
    <w:rsid w:val="0023600D"/>
    <w:rsid w:val="00241482"/>
    <w:rsid w:val="00261E7B"/>
    <w:rsid w:val="00293BB8"/>
    <w:rsid w:val="0029453F"/>
    <w:rsid w:val="002954B8"/>
    <w:rsid w:val="002A4A92"/>
    <w:rsid w:val="002B0852"/>
    <w:rsid w:val="002C0662"/>
    <w:rsid w:val="002D5478"/>
    <w:rsid w:val="002F7A6C"/>
    <w:rsid w:val="003123D2"/>
    <w:rsid w:val="00320ECB"/>
    <w:rsid w:val="00323BFF"/>
    <w:rsid w:val="0034029C"/>
    <w:rsid w:val="00344FC0"/>
    <w:rsid w:val="00377A0D"/>
    <w:rsid w:val="00377B5B"/>
    <w:rsid w:val="00382737"/>
    <w:rsid w:val="003E02DA"/>
    <w:rsid w:val="003E1692"/>
    <w:rsid w:val="003E7783"/>
    <w:rsid w:val="00421949"/>
    <w:rsid w:val="004420F2"/>
    <w:rsid w:val="00442A0E"/>
    <w:rsid w:val="00443C70"/>
    <w:rsid w:val="004918FA"/>
    <w:rsid w:val="004A4C74"/>
    <w:rsid w:val="004B4B6F"/>
    <w:rsid w:val="004E5226"/>
    <w:rsid w:val="004E6AB2"/>
    <w:rsid w:val="004E70E8"/>
    <w:rsid w:val="004F7BA1"/>
    <w:rsid w:val="00507E4A"/>
    <w:rsid w:val="00535F87"/>
    <w:rsid w:val="00564622"/>
    <w:rsid w:val="0057700E"/>
    <w:rsid w:val="005A3E0B"/>
    <w:rsid w:val="005B3227"/>
    <w:rsid w:val="005B5F2B"/>
    <w:rsid w:val="005D1202"/>
    <w:rsid w:val="005D5087"/>
    <w:rsid w:val="006706DC"/>
    <w:rsid w:val="0068094B"/>
    <w:rsid w:val="00686284"/>
    <w:rsid w:val="006863A6"/>
    <w:rsid w:val="006A2E2E"/>
    <w:rsid w:val="006B793D"/>
    <w:rsid w:val="007149E2"/>
    <w:rsid w:val="0073402D"/>
    <w:rsid w:val="00792D43"/>
    <w:rsid w:val="007B30FE"/>
    <w:rsid w:val="007B7A61"/>
    <w:rsid w:val="007E1FA8"/>
    <w:rsid w:val="007E6083"/>
    <w:rsid w:val="00855181"/>
    <w:rsid w:val="00882F23"/>
    <w:rsid w:val="0089047A"/>
    <w:rsid w:val="008A1020"/>
    <w:rsid w:val="008A1250"/>
    <w:rsid w:val="008A1FCF"/>
    <w:rsid w:val="008B1112"/>
    <w:rsid w:val="008C78F5"/>
    <w:rsid w:val="008E503F"/>
    <w:rsid w:val="00914419"/>
    <w:rsid w:val="00962E61"/>
    <w:rsid w:val="00971219"/>
    <w:rsid w:val="00986331"/>
    <w:rsid w:val="009A6667"/>
    <w:rsid w:val="009C5C11"/>
    <w:rsid w:val="009C7105"/>
    <w:rsid w:val="00A122BB"/>
    <w:rsid w:val="00A37F9E"/>
    <w:rsid w:val="00A70438"/>
    <w:rsid w:val="00AB4232"/>
    <w:rsid w:val="00AB7FE5"/>
    <w:rsid w:val="00AC1E5A"/>
    <w:rsid w:val="00AD2F3A"/>
    <w:rsid w:val="00B54AD3"/>
    <w:rsid w:val="00B54C0C"/>
    <w:rsid w:val="00B62B99"/>
    <w:rsid w:val="00B643D0"/>
    <w:rsid w:val="00B646D1"/>
    <w:rsid w:val="00B71E93"/>
    <w:rsid w:val="00B73826"/>
    <w:rsid w:val="00B87E22"/>
    <w:rsid w:val="00BA3E51"/>
    <w:rsid w:val="00BB3142"/>
    <w:rsid w:val="00BD6049"/>
    <w:rsid w:val="00BE68DE"/>
    <w:rsid w:val="00C155FC"/>
    <w:rsid w:val="00C5232D"/>
    <w:rsid w:val="00C532FC"/>
    <w:rsid w:val="00C670A3"/>
    <w:rsid w:val="00C75D84"/>
    <w:rsid w:val="00C857CB"/>
    <w:rsid w:val="00C907D4"/>
    <w:rsid w:val="00C97E34"/>
    <w:rsid w:val="00CA5CD9"/>
    <w:rsid w:val="00CD17F9"/>
    <w:rsid w:val="00CF018C"/>
    <w:rsid w:val="00D04093"/>
    <w:rsid w:val="00D0794D"/>
    <w:rsid w:val="00D140DF"/>
    <w:rsid w:val="00D666BB"/>
    <w:rsid w:val="00D720DF"/>
    <w:rsid w:val="00D92ED4"/>
    <w:rsid w:val="00D94ABF"/>
    <w:rsid w:val="00DA0C2A"/>
    <w:rsid w:val="00E20245"/>
    <w:rsid w:val="00E4379F"/>
    <w:rsid w:val="00E65596"/>
    <w:rsid w:val="00E93AEC"/>
    <w:rsid w:val="00E95946"/>
    <w:rsid w:val="00EA0042"/>
    <w:rsid w:val="00EB1D1B"/>
    <w:rsid w:val="00ED0D32"/>
    <w:rsid w:val="00EF36A8"/>
    <w:rsid w:val="00F36875"/>
    <w:rsid w:val="00F51E3E"/>
    <w:rsid w:val="00F53B71"/>
    <w:rsid w:val="00F6594A"/>
    <w:rsid w:val="00F66544"/>
    <w:rsid w:val="00F716E1"/>
    <w:rsid w:val="00F74C8F"/>
    <w:rsid w:val="00F86D64"/>
    <w:rsid w:val="00F908C3"/>
    <w:rsid w:val="00F91753"/>
    <w:rsid w:val="00FB1F01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C90D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nl-NL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70A3"/>
    <w:rPr>
      <w:sz w:val="22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Kop5">
    <w:name w:val="heading 5"/>
    <w:basedOn w:val="Standaard"/>
    <w:next w:val="Standaard"/>
    <w:link w:val="Kop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857CB"/>
  </w:style>
  <w:style w:type="paragraph" w:styleId="Voettekst">
    <w:name w:val="footer"/>
    <w:basedOn w:val="Standaard"/>
    <w:link w:val="Voettekst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857CB"/>
  </w:style>
  <w:style w:type="paragraph" w:styleId="Ballontekst">
    <w:name w:val="Balloon Text"/>
    <w:basedOn w:val="Standaard"/>
    <w:link w:val="Ballonteks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BA3E51"/>
    <w:rPr>
      <w:color w:val="808080"/>
    </w:rPr>
  </w:style>
  <w:style w:type="table" w:styleId="Tabelraster">
    <w:name w:val="Table Grid"/>
    <w:basedOn w:val="Standaardtabe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Standaardalinea-lettertype"/>
    <w:uiPriority w:val="99"/>
    <w:semiHidden/>
    <w:rsid w:val="000F3FE2"/>
    <w:rPr>
      <w:color w:val="0563C1" w:themeColor="hyperlink"/>
      <w:u w:val="single"/>
    </w:rPr>
  </w:style>
  <w:style w:type="character" w:customStyle="1" w:styleId="OnopgelosteVermelding1">
    <w:name w:val="Onopgeloste Vermelding1"/>
    <w:basedOn w:val="Standaardalinea-lettertype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Geenafstand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jstalinea">
    <w:name w:val="List Paragraph"/>
    <w:basedOn w:val="Standaard"/>
    <w:uiPriority w:val="34"/>
    <w:qFormat/>
    <w:rsid w:val="00C670A3"/>
    <w:pPr>
      <w:numPr>
        <w:numId w:val="1"/>
      </w:numPr>
      <w:spacing w:before="60" w:after="60" w:line="400" w:lineRule="exact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gegevens">
    <w:name w:val="Contactgegevens"/>
    <w:basedOn w:val="Standaard"/>
    <w:link w:val="TekensvoorContact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um">
    <w:name w:val="Date"/>
    <w:basedOn w:val="Standaard"/>
    <w:next w:val="Standaard"/>
    <w:link w:val="DatumCh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TekensvoorContact">
    <w:name w:val="Tekens voor Contact"/>
    <w:basedOn w:val="Standaardalinea-lettertype"/>
    <w:link w:val="Contactgegevens"/>
    <w:uiPriority w:val="12"/>
    <w:rsid w:val="00320ECB"/>
    <w:rPr>
      <w:color w:val="434343" w:themeColor="accent6"/>
      <w:sz w:val="26"/>
      <w:lang w:val="en-US"/>
    </w:rPr>
  </w:style>
  <w:style w:type="character" w:customStyle="1" w:styleId="DatumChar">
    <w:name w:val="Datum Char"/>
    <w:basedOn w:val="Standaardalinea-lettertype"/>
    <w:link w:val="Datum"/>
    <w:uiPriority w:val="99"/>
    <w:rsid w:val="00320ECB"/>
    <w:rPr>
      <w:color w:val="806153" w:themeColor="accent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Begeleidende%20brief%20met%20kolommen.dotx" TargetMode="External"/></Relationship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FE278-A838-4CFB-B3EB-1A13DD0DF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C88B7-C502-46FD-9B2D-62061649CD3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B140A62-6F96-4BA0-8802-2E2F7C01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D30C0-E214-427F-990B-D6598D8CC3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Begeleidende brief met kolommen</Template>
  <TotalTime>0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2024-01-19T10:42:00Z</dcterms:created>
  <dcterms:modified xsi:type="dcterms:W3CDTF">2024-01-19T10:42:00Z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